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ADF" w:rsidRPr="00A86CEA" w:rsidRDefault="00FA2D33" w:rsidP="00A86C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Сценарий тематического урока «Школа летчиков</w:t>
      </w:r>
      <w:r w:rsidR="00A86CEA">
        <w:rPr>
          <w:rFonts w:ascii="Times New Roman" w:hAnsi="Times New Roman" w:cs="Times New Roman"/>
          <w:sz w:val="28"/>
          <w:szCs w:val="28"/>
        </w:rPr>
        <w:t xml:space="preserve"> в г. Воткинске</w:t>
      </w:r>
      <w:bookmarkStart w:id="0" w:name="_GoBack"/>
      <w:bookmarkEnd w:id="0"/>
      <w:r w:rsidRPr="00A86CEA">
        <w:rPr>
          <w:rFonts w:ascii="Times New Roman" w:hAnsi="Times New Roman" w:cs="Times New Roman"/>
          <w:sz w:val="28"/>
          <w:szCs w:val="28"/>
        </w:rPr>
        <w:t>»</w:t>
      </w:r>
    </w:p>
    <w:p w:rsidR="00FA2D33" w:rsidRPr="00A86CEA" w:rsidRDefault="00FA2D33" w:rsidP="00A86C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D33" w:rsidRPr="00A86CEA" w:rsidRDefault="00FA2D33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</w:pPr>
      <w:r w:rsidRPr="00A86CEA"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  <w:t>Патриотическое и историческое воспитание подрастающего поколения всегда являлось одной из важнейших задач, стоящей перед государством, ведь детство и юность — самая благодатная пора для формирования в личности чувства ответственности за судьбу страны, в которой живешь и общества, которое тебя окружает. Проблема патриотического воспитания подрастающего поколения обретает сегодня особую значимость. Это очень ярко прослеживается и в свете построения в России гражданского общества, и динамичного развития страны, и в событиях, связанных с ведением нашей страной специальной военной операции. Другими словами, одним из важнейших направлений деятельности государства, является патриотическое воспитание, которое отражается и в Федеральной программе «Патриотическое воспитание граждан Российской Федерации на 2020-2024 годы», и понимается как систематическая и целенаправленная деятельность по формированию у молодежи высокого патриотического сознания, чувства верности своему Отечеству, стремления к выполнению своего гражданского долга.</w:t>
      </w:r>
    </w:p>
    <w:p w:rsidR="00FA2D33" w:rsidRPr="00A86CEA" w:rsidRDefault="00FA2D33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</w:pPr>
      <w:r w:rsidRPr="00A86CEA"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  <w:t xml:space="preserve">Мало кто из современных школьников г. Воткинска и Воткинского района знает о том, что в г. Воткинске в здании, где сейчас располагается Эколого–биологический центр и клуб "Эдельвейс", был размещен штаб 2-ой эскадрильи 3-ей школы летчиков первоначального обучения ВМФ. </w:t>
      </w:r>
    </w:p>
    <w:p w:rsidR="00FA2D33" w:rsidRPr="00A86CEA" w:rsidRDefault="00FA2D33" w:rsidP="00A86CEA">
      <w:pPr>
        <w:spacing w:after="0" w:line="240" w:lineRule="auto"/>
        <w:ind w:firstLine="709"/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</w:pPr>
      <w:r w:rsidRPr="00A86CEA"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  <w:t>Летом полеты производились на аэродроме около д. Гавриловка Воткинского района Удмуртской Республики вдоль реки Сива. 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Указ Президента страны о присвоении городу почетного звания доказал, что за 1418 дней войны гордое имя воткинец означало не только прописку в паспорте. По состоянию на 1 января 1941г. население города составляло 38.634 человека, среди которых 26.180 было рабочих, 1.068 служащих и прочих 2.386 человек.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С началом войны кроме пяти крупнейших эвакуированных предприятий, были развернуты: два госпиталя на 900 коек, размещены три строительных батальона, численностью более 3000 человек, военнопленные и пр. Городским властям и местным обывателям пришлось столкнуться с острой проблемой квартирования беженцев и устройством двух военно-учебных заведений. Из них воткинцам больше запомнилось Ленинградское пехотное училище, отодвинувшее на задний план эскадрилью Школы морских летчиков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 xml:space="preserve">С началом Отечественной войны потребность в летчиках морской авиации многократно возросла, военные училища оказались перегружены подготовкой летных кадров. В соответствии с приказом Наркома ВМФ № 0652 от 31 июля 1942 года началось формирование трех авиационных Школ Пилотов Первоначального Обучения. Штаб 3-й Школы и 1-я ее эскадрилья была расквартирована в Сарапуле, 2-я эскадрилья в Воткинске. Позже будет сформирована выпускная 3 эскадрилья, расположенная в с. Ершовка Камбарского района. Забегая вперед нужно отметить, что Школа вела подготовку пилотов не для фронта, а для Военно-Морских Авиационных училищ страны: 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lastRenderedPageBreak/>
        <w:t xml:space="preserve"> им. Леваневского (минно-торпедное) г. Николаев; 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 xml:space="preserve">им. И.В. Сталина (истребительная авиация) г. Ейск; 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4-го (торпедоносные и бомбардировочные экипажи) г. Гудаута, Абхазия.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Эскадрилья делилась на два отряда и звенья по 6 экипажей в каждом. Личный состав размещался в музее Чайковского. Командный, технический и инструкторский состав на квартирах домов местных жителей. Штаб располагался в левой части крыла здания современного Эколого-биологического центра, ул. Чайковского, д. 6. В распоряжение 2-й аваэскадрильи местным Горхозом передавались: дом № 20 по ул. Ленина; «дом Грахова» по ул. Ленина, д. 31 и дом № 125 по ул. Чайковского.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Летчик-инструктор эскадрильи, лейтенант Г. Колганов вспоминал, что в 1970 году он обращался в Совет ветеранов и Комитет содействия об установке мемориальных досок на зданиях, связанные с пребыванием личного состава эскадрильи в т.ч. на Доме-музее П.И. Чайковского, «где были размещены кубрики и камбуз курсантов (краснофлотцев), назвать одну из улиц города именем летчика-космонавта Беляева».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Командиром эскадрильи являлся участник Советско-Финской и проходящей войны майор Бушукин Иван Иванович, однако с 30-го августа 1943г. его сменил лейтенант Гарсков Аркадий Сергеевич. Начальник штаба являлся майор Кацлер Н.М., замполит - майор Разгуляев А.В., старший техник был инженер-капитан Коба Ф.М., штурман эскадрильи - старший лейтенант Гришин А.П., физрук - лейтенант Костин Д.В., старшина - младший сержант Шарапов С.В.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Комплектовалась эскадрилья материальной частью, оборудованием и личным составом расформированной в сентябре 1942г. школы в Уфе, а также Подольского и частью Ирбитского аэроклубов. 31-го июля 1942г. комиссией было принято: «летного состава 7 человек, технического состава 3 человека. Самолетов У-2 - 10 штук, исправных из них – 6 штук, УТ-2 - 1 шт., УТ-1 - 1 шт. «с порванной перкалью», моторов М-11 - 11 шт.».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Для полевого аэродрома на месте бывшего аэродрома воткинского аэроклуба Осоавиахима, было произведено отчуждение 144 га. земли. В Приказе по Школе от 24 августа 1942г. говорилось, что аэродром находится в 4 км. от города, «летное поле и занимает площадь 1200 × 1200 м., рабочая площадь размером 300 Х 600 м». Немедленно начались лихорадочные работы по приведению летного поля в рабочее состояние. 28-го октября 1942г. были закончены планировочные работы «по срезке неровностей на площади 15 га., грейдеровка, засев, укатка вспаханной части, дренажирование северной части аэродрома, засыпка болота площадью 3.000 кв. м. с подвозкой земли, трамбовкой, постройкой ангаров «Херсонского типа», капониров».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 xml:space="preserve">Для временного размещения курсантов были обустроены шесть землянок площадью 132 кв. м. каждая и две землянки для хозяйственных нужд. 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 xml:space="preserve">Первый набор 73-х курсантов Батайской военной авиационной школы им. Серова прошел 3-го ноября 1942г. Как указано в Приказе «согласно аттестатов, прибывших из г. Евлах». Батайская школа летчиков (г.Батайск </w:t>
      </w:r>
      <w:r w:rsidRPr="00A86CEA">
        <w:rPr>
          <w:rFonts w:ascii="Times New Roman" w:hAnsi="Times New Roman" w:cs="Times New Roman"/>
          <w:sz w:val="28"/>
          <w:szCs w:val="28"/>
        </w:rPr>
        <w:lastRenderedPageBreak/>
        <w:t>Ростовской области) в октябре 1941г., в связи с приближением фронта, была эвакуирована на Кавказ - г. Евлах, Азербайджанской ССР. Путь эвакуации школы был долгим и трудным. Сегодня даже в фантазиях трудно представить, что пережили курсанты, проживая в землянках в заснеженных полях у д. Гавриловка.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Учебный план подготовки был следующим. Общий срок обучения составлял 10,5 месяцев, из них: на теоретический курс отводилось 3,5 месяца и на летное обучение 7 месяцев. Месяц считался из 26 рабочих дней, а весь цикл обучения включал 273 рабочих дня. Продолжительность рабочего дня устанавливалась в 12 часов, из которых 8 часов отводилось на классные занятия, 1 час на строевую и физическую подготовку, 3 часа на самостоятельные занятия. Причем строевая и физическая подготовка проводились ежедневно по часу, в том числе и в летные дни. 60 часов выделялось на политподготовку, Уставы ВМФ и РККА, 36 часов на Боевой устав пехоты, 26 – на стрелковую подготовку, 10 – на военно-санитарную, 34 – на военно-морскую и еще 28 часов – на военно-химическую подготовку.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Авиационное обучение включало: теорию полета – 66 часов, теорию авиадвигателя и материальной части мотора М-11 – 50, тактическую подготовку – 106, навигационную подготовку – 100, авиационную метеорологию – 40, воздушно-стрелковую подготовку – 65, парашютную подготовку – 15, наставление по производству полетов – 16. Средний налет на одного курсанта за время обучения должен был составлять 74 часа.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 xml:space="preserve">Курсанты 1-го выпуска, окончившие полетную программу на самолете У-2, переводились для дальнейшего обучения на самолет УТ-2 в выпускную 3-ю авиаэскадрилью. 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С мая 1943 года в Школе начался второй набор. В соответствии с приказанием заместителя НКО СССР от 3 мая 1943 года для укомплектования школы из округов вместо выпускников аэроклубов и авиашкол ВВС РККА, как это было раньше, отбирались военнообязанные и призывники в возрасте до 25 лет с образованием не ниже 9 классов и годные к лётной службе без ограничений. 23 октября 1943г. 3-я школа была переименована во 3-ю военную школу летчиков первоначального обучения ВВС ВМФ.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Летом 1944г. вся Школа перебазировалась в с. Борское Куйбышевской (Самарской обл.), а в январе 1946г. была расформирована.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>Несмотря на все трудности военного времени, Школа полностью справилась с задачей первичной подготовки курсантов и обеспечила военные морские авиационные училища необходимыми кадрами, внеся свой достойный вклад в достижение победы в Великой Отечественной войне. План подготовки личного состава, школа выполнила: в 1943г. на 100 %, а за 7 месяцев 1944г. подготовила 517 курсантов, направленных для дальнейшего обучения.</w:t>
      </w:r>
    </w:p>
    <w:p w:rsidR="00A86CEA" w:rsidRPr="00A86CEA" w:rsidRDefault="00A86CEA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sz w:val="28"/>
          <w:szCs w:val="28"/>
        </w:rPr>
        <w:t xml:space="preserve"> Среди достойных воспитанников Школы можно назвать героев Советского Союза и РФ: космонавт полковник П.И. Беляев, лейтенант А.И. Игошин, направивший «горящий бомбардировщик на вражеский транспорт в Балтийском море», подполковник А.С. Федотов - в 1963 году первый </w:t>
      </w:r>
      <w:r w:rsidRPr="00A86CEA">
        <w:rPr>
          <w:rFonts w:ascii="Times New Roman" w:hAnsi="Times New Roman" w:cs="Times New Roman"/>
          <w:sz w:val="28"/>
          <w:szCs w:val="28"/>
        </w:rPr>
        <w:lastRenderedPageBreak/>
        <w:t>командир 392-го Отдельного Дальнеразведывательного авиационного полка самолетов Ту-95, формируемого на Северном флоте, командиры эскадрилий того же полка – Афанасьев, и многие другие.</w:t>
      </w:r>
    </w:p>
    <w:p w:rsidR="00FA2D33" w:rsidRPr="00A86CEA" w:rsidRDefault="00FA2D33" w:rsidP="00A86C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CEA">
        <w:rPr>
          <w:rFonts w:ascii="Times New Roman" w:hAnsi="Times New Roman" w:cs="Times New Roman"/>
          <w:color w:val="282828"/>
          <w:sz w:val="28"/>
          <w:szCs w:val="28"/>
          <w:shd w:val="clear" w:color="auto" w:fill="F8F8F8"/>
        </w:rPr>
        <w:t>Урок внесет важный вклад в сохранение исторической памяти о Великой Отечественной истории, в формирование связи поколений через осознание принадлежности к истории малой Родины, прикосновение к великим и трагическим событиям тех времен, гордости за великий подвиг земляков и военных морских летчиков.</w:t>
      </w:r>
    </w:p>
    <w:sectPr w:rsidR="00FA2D33" w:rsidRPr="00A8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22"/>
    <w:rsid w:val="003F2ADF"/>
    <w:rsid w:val="00A86CEA"/>
    <w:rsid w:val="00AD7420"/>
    <w:rsid w:val="00F83522"/>
    <w:rsid w:val="00FA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A70E9-2F78-46EE-B592-0EA518DA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2024-01-09T10:38:00Z</dcterms:created>
  <dcterms:modified xsi:type="dcterms:W3CDTF">2024-01-09T11:09:00Z</dcterms:modified>
</cp:coreProperties>
</file>